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118E" w14:textId="5A698903" w:rsidR="002831BF" w:rsidRPr="00AC31F9" w:rsidRDefault="002A377D" w:rsidP="000004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HOJA DE </w:t>
      </w:r>
      <w:r w:rsidR="002831BF" w:rsidRPr="002831BF">
        <w:rPr>
          <w:b/>
          <w:bCs/>
          <w:sz w:val="24"/>
          <w:szCs w:val="24"/>
        </w:rPr>
        <w:t xml:space="preserve">REQUISITOS PARA OBTENER EL PERMISO DE OPERACIONES </w:t>
      </w:r>
      <w:r w:rsidR="00AC31F9">
        <w:rPr>
          <w:b/>
          <w:bCs/>
          <w:sz w:val="24"/>
          <w:szCs w:val="24"/>
        </w:rPr>
        <w:t>DE LOS SIGUIENTES SERVICIOS:</w:t>
      </w:r>
    </w:p>
    <w:p w14:paraId="3916ED31" w14:textId="54D0F42B" w:rsidR="002831BF" w:rsidRPr="003B1E81" w:rsidRDefault="002831BF" w:rsidP="000004F3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3B1E81">
        <w:rPr>
          <w:highlight w:val="yellow"/>
        </w:rPr>
        <w:t xml:space="preserve">Operador Portuario de Servicios </w:t>
      </w:r>
      <w:r w:rsidR="003D61AA" w:rsidRPr="003B1E81">
        <w:rPr>
          <w:highlight w:val="yellow"/>
        </w:rPr>
        <w:t>Conexos (</w:t>
      </w:r>
      <w:r w:rsidRPr="003B1E81">
        <w:rPr>
          <w:highlight w:val="yellow"/>
        </w:rPr>
        <w:t>OPSC)</w:t>
      </w:r>
    </w:p>
    <w:p w14:paraId="66D81FD6" w14:textId="72E764AA" w:rsidR="002831BF" w:rsidRPr="00AC31F9" w:rsidRDefault="002831BF" w:rsidP="003B1E81">
      <w:pPr>
        <w:pStyle w:val="Prrafodelista"/>
        <w:jc w:val="both"/>
      </w:pPr>
    </w:p>
    <w:p w14:paraId="6300FE84" w14:textId="77777777" w:rsidR="003D61AA" w:rsidRPr="003D61AA" w:rsidRDefault="003D61AA" w:rsidP="000004F3">
      <w:pPr>
        <w:pStyle w:val="Prrafodelista"/>
        <w:jc w:val="both"/>
        <w:rPr>
          <w:sz w:val="24"/>
          <w:szCs w:val="24"/>
        </w:rPr>
      </w:pPr>
    </w:p>
    <w:p w14:paraId="2951E7B9" w14:textId="4D4F9350" w:rsidR="003D61AA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Solicitud firmada por el Representante Legal, dirigida al Gerente General</w:t>
      </w:r>
      <w:r w:rsidR="003D61AA" w:rsidRPr="003D61AA">
        <w:rPr>
          <w:sz w:val="20"/>
          <w:szCs w:val="20"/>
        </w:rPr>
        <w:t xml:space="preserve"> /</w:t>
      </w:r>
      <w:r w:rsidRPr="003D61AA">
        <w:rPr>
          <w:sz w:val="20"/>
          <w:szCs w:val="20"/>
        </w:rPr>
        <w:t xml:space="preserve"> </w:t>
      </w:r>
      <w:r w:rsidR="003D61AA" w:rsidRPr="003D61AA">
        <w:rPr>
          <w:sz w:val="20"/>
          <w:szCs w:val="20"/>
        </w:rPr>
        <w:t>Abogada. Ingrid Rodriguez</w:t>
      </w:r>
      <w:r w:rsidRPr="003D61AA">
        <w:rPr>
          <w:sz w:val="20"/>
          <w:szCs w:val="20"/>
        </w:rPr>
        <w:t xml:space="preserve"> de la entidad justificando su petición que le permita desarrollar sus actividades como Operador Portuario</w:t>
      </w:r>
      <w:r w:rsidR="003D61AA" w:rsidRPr="003D61AA">
        <w:rPr>
          <w:sz w:val="20"/>
          <w:szCs w:val="20"/>
        </w:rPr>
        <w:t>.</w:t>
      </w:r>
    </w:p>
    <w:p w14:paraId="164B9EFD" w14:textId="496B8773" w:rsidR="003D61AA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de la Matrícula de Operador Portuario</w:t>
      </w:r>
      <w:r w:rsidRPr="003D61AA">
        <w:rPr>
          <w:b/>
          <w:bCs/>
          <w:sz w:val="20"/>
          <w:szCs w:val="20"/>
        </w:rPr>
        <w:t xml:space="preserve"> NOTARIZADA</w:t>
      </w:r>
      <w:r w:rsidR="003D61AA" w:rsidRPr="003D61AA">
        <w:rPr>
          <w:b/>
          <w:bCs/>
          <w:sz w:val="20"/>
          <w:szCs w:val="20"/>
        </w:rPr>
        <w:t>.</w:t>
      </w:r>
    </w:p>
    <w:p w14:paraId="7A56C208" w14:textId="3D9A6503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certificada del pago (tasa anual) por la matrícula de Operador Portuario SPTMF</w:t>
      </w:r>
      <w:r w:rsidR="003D61AA" w:rsidRPr="003D61AA">
        <w:rPr>
          <w:sz w:val="20"/>
          <w:szCs w:val="20"/>
        </w:rPr>
        <w:t>.</w:t>
      </w:r>
    </w:p>
    <w:p w14:paraId="6D5E9B46" w14:textId="7C86E1C7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del nombramiento vigente del/</w:t>
      </w:r>
      <w:r w:rsidR="003D61AA" w:rsidRPr="003D61AA">
        <w:rPr>
          <w:sz w:val="20"/>
          <w:szCs w:val="20"/>
        </w:rPr>
        <w:t>los representantes</w:t>
      </w:r>
      <w:r w:rsidRPr="003D61AA">
        <w:rPr>
          <w:sz w:val="20"/>
          <w:szCs w:val="20"/>
        </w:rPr>
        <w:t xml:space="preserve"> (s) legal (es), inscritos en el Registro Mercantil.</w:t>
      </w:r>
    </w:p>
    <w:p w14:paraId="6177BBB2" w14:textId="5EB43A54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de cédula y certificado de votación de (los) representantes legales.</w:t>
      </w:r>
    </w:p>
    <w:p w14:paraId="496891D3" w14:textId="5CEC030D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Certificado original de cumplimiento de obligaciones y existencia legal emitido por la Superintendencia de Compañías.</w:t>
      </w:r>
    </w:p>
    <w:p w14:paraId="4BAF36A6" w14:textId="316D46A9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del RUC</w:t>
      </w:r>
      <w:r w:rsidR="003D61AA">
        <w:rPr>
          <w:sz w:val="20"/>
          <w:szCs w:val="20"/>
        </w:rPr>
        <w:t xml:space="preserve"> de la compañía.</w:t>
      </w:r>
    </w:p>
    <w:p w14:paraId="1BD066D5" w14:textId="483C8C3F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 xml:space="preserve">Copia de la declaración de Impuesto a la Renta generada desde el portal del Servicio de Rentas Internas, del último ejercicio económico. </w:t>
      </w:r>
      <w:r w:rsidRPr="003D61AA">
        <w:rPr>
          <w:b/>
          <w:bCs/>
          <w:sz w:val="20"/>
          <w:szCs w:val="20"/>
        </w:rPr>
        <w:t>(compañía nueva no aplica)</w:t>
      </w:r>
      <w:r w:rsidR="003D61AA" w:rsidRPr="003D61AA">
        <w:rPr>
          <w:b/>
          <w:bCs/>
          <w:sz w:val="20"/>
          <w:szCs w:val="20"/>
        </w:rPr>
        <w:t>.</w:t>
      </w:r>
    </w:p>
    <w:p w14:paraId="2505BBC4" w14:textId="6C0A6AF8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del informe de auditores externos del último ejercicio económico, en caso de que aplique. (compañía nueva no aplica)</w:t>
      </w:r>
    </w:p>
    <w:p w14:paraId="22C700DA" w14:textId="28D43FF0" w:rsidR="003D61AA" w:rsidRDefault="003D61AA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Detalle</w:t>
      </w:r>
      <w:r>
        <w:rPr>
          <w:sz w:val="20"/>
          <w:szCs w:val="20"/>
        </w:rPr>
        <w:t xml:space="preserve"> </w:t>
      </w:r>
      <w:r w:rsidRPr="003D61AA">
        <w:rPr>
          <w:sz w:val="20"/>
          <w:szCs w:val="20"/>
        </w:rPr>
        <w:t>del</w:t>
      </w:r>
      <w:r w:rsidR="002831BF" w:rsidRPr="003D61AA">
        <w:rPr>
          <w:sz w:val="20"/>
          <w:szCs w:val="20"/>
        </w:rPr>
        <w:t xml:space="preserve"> personal de la empresa que ingresará al recinto portuario, que conste principalmente: </w:t>
      </w:r>
    </w:p>
    <w:p w14:paraId="03152502" w14:textId="77777777" w:rsidR="003D61AA" w:rsidRDefault="002831BF" w:rsidP="000004F3">
      <w:pPr>
        <w:pStyle w:val="Prrafode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 xml:space="preserve">cédula de identidad, </w:t>
      </w:r>
    </w:p>
    <w:p w14:paraId="57119210" w14:textId="77777777" w:rsidR="003D61AA" w:rsidRDefault="002831BF" w:rsidP="000004F3">
      <w:pPr>
        <w:pStyle w:val="Prrafode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nombres y apellidos completos</w:t>
      </w:r>
    </w:p>
    <w:p w14:paraId="15CD37A0" w14:textId="77777777" w:rsidR="003D61AA" w:rsidRDefault="002831BF" w:rsidP="000004F3">
      <w:pPr>
        <w:pStyle w:val="Prrafode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cargo de desempeña</w:t>
      </w:r>
    </w:p>
    <w:p w14:paraId="6801257E" w14:textId="7712582A" w:rsidR="002831BF" w:rsidRPr="003D61AA" w:rsidRDefault="002831BF" w:rsidP="000004F3">
      <w:pPr>
        <w:pStyle w:val="Prrafode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 xml:space="preserve"> fecha de ingreso a la empresa.</w:t>
      </w:r>
    </w:p>
    <w:p w14:paraId="0F084411" w14:textId="57D46F00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certificada de aportes al Instituto Ecuatoriano de Seguridad Social del personal de la empresa y copia del comprobante de pago de la última planilla.</w:t>
      </w:r>
    </w:p>
    <w:p w14:paraId="4B280C3A" w14:textId="1660DC43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Lista de servicios y tarifas que prestará la empresa en el puerto.</w:t>
      </w:r>
    </w:p>
    <w:p w14:paraId="5A69F4EB" w14:textId="51561370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Lista del equipo de uso portuario propio o arrendado, con el soporte que acredite la propiedad, arrendamiento o cualquier otro documento que sustente uso y disponibilidad. (vehículos registrados en la SPTMF), propios copia de matrícula empleado o particular declaración juramentada o contrato de alquiler)</w:t>
      </w:r>
    </w:p>
    <w:p w14:paraId="2DE5D222" w14:textId="18B2143D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 xml:space="preserve">Copia actualizada de certificado de funcionamiento otorgado por el Cuerpo de Bomberos </w:t>
      </w:r>
    </w:p>
    <w:p w14:paraId="64BB385E" w14:textId="2FEEBF81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Copia de certificación BASC en caso de poseer</w:t>
      </w:r>
      <w:r w:rsidR="003D61AA">
        <w:rPr>
          <w:sz w:val="20"/>
          <w:szCs w:val="20"/>
        </w:rPr>
        <w:t xml:space="preserve">. </w:t>
      </w:r>
    </w:p>
    <w:p w14:paraId="7D6E5C11" w14:textId="1D8A2E67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 xml:space="preserve">Copia de </w:t>
      </w:r>
      <w:proofErr w:type="gramStart"/>
      <w:r w:rsidRPr="003D61AA">
        <w:rPr>
          <w:sz w:val="20"/>
          <w:szCs w:val="20"/>
        </w:rPr>
        <w:t>carnet</w:t>
      </w:r>
      <w:proofErr w:type="gramEnd"/>
      <w:r w:rsidRPr="003D61AA">
        <w:rPr>
          <w:sz w:val="20"/>
          <w:szCs w:val="20"/>
        </w:rPr>
        <w:t xml:space="preserve"> de tierra </w:t>
      </w:r>
      <w:r w:rsidR="003D61AA">
        <w:rPr>
          <w:sz w:val="20"/>
          <w:szCs w:val="20"/>
        </w:rPr>
        <w:t xml:space="preserve">vigente </w:t>
      </w:r>
      <w:r w:rsidRPr="003D61AA">
        <w:rPr>
          <w:sz w:val="20"/>
          <w:szCs w:val="20"/>
        </w:rPr>
        <w:t>y/o personal marítimo del personal de la empresa, según corresponda</w:t>
      </w:r>
    </w:p>
    <w:p w14:paraId="0DCEE3ED" w14:textId="34E06CCC" w:rsidR="002831BF" w:rsidRPr="003D61AA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3D61AA">
        <w:rPr>
          <w:sz w:val="20"/>
          <w:szCs w:val="20"/>
        </w:rPr>
        <w:t>Declaración juramentada ante notario público en los siguientes términos:</w:t>
      </w:r>
    </w:p>
    <w:p w14:paraId="30720744" w14:textId="23818D84" w:rsidR="002831BF" w:rsidRPr="00AC31F9" w:rsidRDefault="002831BF" w:rsidP="000004F3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3D61AA">
        <w:rPr>
          <w:sz w:val="20"/>
          <w:szCs w:val="20"/>
        </w:rPr>
        <w:t xml:space="preserve">Presentar una copia original de la declaración del representante legal ante notario público certificando que: </w:t>
      </w:r>
      <w:r w:rsidRPr="00AC31F9">
        <w:rPr>
          <w:b/>
          <w:bCs/>
          <w:i/>
          <w:iCs/>
          <w:sz w:val="20"/>
          <w:szCs w:val="20"/>
        </w:rPr>
        <w:t xml:space="preserve">cumple con mantener al día licencias correspondientes para llevar a cabo sus actividades, que cuenta con las licencias emitidas por la SPTMF </w:t>
      </w:r>
      <w:r w:rsidR="00AC31F9" w:rsidRPr="00AC31F9">
        <w:rPr>
          <w:b/>
          <w:bCs/>
          <w:i/>
          <w:iCs/>
          <w:sz w:val="20"/>
          <w:szCs w:val="20"/>
        </w:rPr>
        <w:t>de acuerdo con</w:t>
      </w:r>
      <w:r w:rsidRPr="00AC31F9">
        <w:rPr>
          <w:b/>
          <w:bCs/>
          <w:i/>
          <w:iCs/>
          <w:sz w:val="20"/>
          <w:szCs w:val="20"/>
        </w:rPr>
        <w:t xml:space="preserve"> la legislación vigente y que no mantiene pagos pendientes con entidades del </w:t>
      </w:r>
      <w:r w:rsidR="00AC31F9" w:rsidRPr="00AC31F9">
        <w:rPr>
          <w:b/>
          <w:bCs/>
          <w:i/>
          <w:iCs/>
          <w:sz w:val="20"/>
          <w:szCs w:val="20"/>
        </w:rPr>
        <w:t>Estado. (C</w:t>
      </w:r>
      <w:r w:rsidRPr="00AC31F9">
        <w:rPr>
          <w:b/>
          <w:bCs/>
          <w:i/>
          <w:iCs/>
          <w:sz w:val="20"/>
          <w:szCs w:val="20"/>
        </w:rPr>
        <w:t>ompañía nueva no aplica</w:t>
      </w:r>
      <w:r w:rsidR="00AC31F9" w:rsidRPr="00AC31F9">
        <w:rPr>
          <w:b/>
          <w:bCs/>
          <w:i/>
          <w:iCs/>
          <w:sz w:val="20"/>
          <w:szCs w:val="20"/>
        </w:rPr>
        <w:t>).</w:t>
      </w:r>
    </w:p>
    <w:p w14:paraId="2ADBB521" w14:textId="315F3E74" w:rsidR="002831BF" w:rsidRDefault="002831BF" w:rsidP="000004F3">
      <w:pPr>
        <w:spacing w:line="360" w:lineRule="auto"/>
        <w:jc w:val="both"/>
        <w:rPr>
          <w:sz w:val="16"/>
          <w:szCs w:val="16"/>
        </w:rPr>
      </w:pPr>
    </w:p>
    <w:p w14:paraId="0AF25B42" w14:textId="77777777" w:rsidR="003B1E81" w:rsidRDefault="003B1E81" w:rsidP="000004F3">
      <w:pPr>
        <w:spacing w:line="360" w:lineRule="auto"/>
        <w:jc w:val="both"/>
        <w:rPr>
          <w:sz w:val="16"/>
          <w:szCs w:val="16"/>
        </w:rPr>
      </w:pPr>
    </w:p>
    <w:p w14:paraId="6704F68F" w14:textId="77777777" w:rsidR="00966FDB" w:rsidRDefault="00966FDB" w:rsidP="0082609F">
      <w:pPr>
        <w:jc w:val="both"/>
      </w:pPr>
    </w:p>
    <w:p w14:paraId="1FD91DC9" w14:textId="18E4F8EB" w:rsidR="00966FDB" w:rsidRDefault="00966FDB" w:rsidP="00551B4A">
      <w:pPr>
        <w:pStyle w:val="Prrafodelista"/>
        <w:spacing w:after="0" w:line="240" w:lineRule="auto"/>
        <w:jc w:val="both"/>
        <w:rPr>
          <w:rFonts w:eastAsia="Times New Roman"/>
          <w:b/>
          <w:bCs/>
          <w:u w:val="single"/>
        </w:rPr>
      </w:pPr>
      <w:bookmarkStart w:id="0" w:name="_Hlk141372614"/>
      <w:r w:rsidRPr="000004F3">
        <w:rPr>
          <w:rFonts w:eastAsia="Times New Roman"/>
          <w:b/>
          <w:bCs/>
          <w:highlight w:val="yellow"/>
          <w:u w:val="single"/>
        </w:rPr>
        <w:lastRenderedPageBreak/>
        <w:t xml:space="preserve">SERVICIOS </w:t>
      </w:r>
      <w:r w:rsidRPr="00606083">
        <w:rPr>
          <w:rFonts w:eastAsia="Times New Roman"/>
          <w:b/>
          <w:bCs/>
          <w:highlight w:val="yellow"/>
          <w:u w:val="single"/>
        </w:rPr>
        <w:t xml:space="preserve">DE </w:t>
      </w:r>
      <w:r w:rsidRPr="00966FDB">
        <w:rPr>
          <w:rFonts w:eastAsia="Times New Roman"/>
          <w:b/>
          <w:bCs/>
          <w:highlight w:val="yellow"/>
          <w:u w:val="single"/>
        </w:rPr>
        <w:t>OPERACIONES CONEXOS</w:t>
      </w:r>
    </w:p>
    <w:p w14:paraId="0C792DA7" w14:textId="77777777" w:rsidR="00966FDB" w:rsidRPr="00966FDB" w:rsidRDefault="00966FDB" w:rsidP="00551B4A">
      <w:pPr>
        <w:spacing w:after="0" w:line="240" w:lineRule="auto"/>
        <w:ind w:left="720"/>
        <w:jc w:val="both"/>
        <w:rPr>
          <w:rFonts w:eastAsia="Times New Roman"/>
        </w:rPr>
      </w:pPr>
    </w:p>
    <w:p w14:paraId="000B5CCB" w14:textId="5114226A" w:rsidR="00966FDB" w:rsidRDefault="00966FDB" w:rsidP="00551B4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 w:rsidRPr="0021550E">
        <w:rPr>
          <w:rFonts w:eastAsia="Times New Roman"/>
          <w:b/>
        </w:rPr>
        <w:t>Póliza de Responsabilidad Civil por</w:t>
      </w:r>
      <w:r>
        <w:rPr>
          <w:rFonts w:eastAsia="Times New Roman"/>
        </w:rPr>
        <w:t>:</w:t>
      </w:r>
    </w:p>
    <w:p w14:paraId="29074F77" w14:textId="77777777" w:rsidR="003B1E81" w:rsidRDefault="003B1E81" w:rsidP="003B1E81">
      <w:pPr>
        <w:spacing w:after="0" w:line="240" w:lineRule="auto"/>
        <w:ind w:left="720"/>
        <w:jc w:val="both"/>
        <w:rPr>
          <w:rFonts w:eastAsia="Times New Roman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66"/>
        <w:gridCol w:w="4443"/>
      </w:tblGrid>
      <w:tr w:rsidR="00966FDB" w14:paraId="12AB8238" w14:textId="77777777" w:rsidTr="00966FDB">
        <w:tc>
          <w:tcPr>
            <w:tcW w:w="4814" w:type="dxa"/>
          </w:tcPr>
          <w:p w14:paraId="107F87AF" w14:textId="56F2FAA6" w:rsidR="00966FDB" w:rsidRDefault="00966FDB" w:rsidP="00551B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SERVICIOS PORTUARIO-CONEXOS                                    </w:t>
            </w:r>
          </w:p>
        </w:tc>
        <w:tc>
          <w:tcPr>
            <w:tcW w:w="4815" w:type="dxa"/>
          </w:tcPr>
          <w:p w14:paraId="0784F4AF" w14:textId="25CA3865" w:rsidR="00966FDB" w:rsidRDefault="00966FDB" w:rsidP="00551B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UDS 10.000,00</w:t>
            </w:r>
          </w:p>
        </w:tc>
      </w:tr>
    </w:tbl>
    <w:p w14:paraId="3A57CC2A" w14:textId="77777777" w:rsidR="00966FDB" w:rsidRDefault="00966FDB" w:rsidP="00551B4A">
      <w:pPr>
        <w:spacing w:after="0" w:line="240" w:lineRule="auto"/>
        <w:ind w:left="720"/>
        <w:jc w:val="both"/>
        <w:rPr>
          <w:rFonts w:eastAsia="Times New Roman"/>
        </w:rPr>
      </w:pPr>
    </w:p>
    <w:p w14:paraId="6E068977" w14:textId="3037BD84" w:rsidR="00966FDB" w:rsidRPr="00966FDB" w:rsidRDefault="00966FDB" w:rsidP="00551B4A">
      <w:pPr>
        <w:pStyle w:val="Prrafodelista"/>
        <w:jc w:val="both"/>
        <w:rPr>
          <w:rFonts w:cstheme="minorHAnsi"/>
          <w:b/>
          <w:bCs/>
          <w:sz w:val="28"/>
          <w:szCs w:val="28"/>
        </w:rPr>
      </w:pPr>
      <w:r w:rsidRPr="00966FDB">
        <w:rPr>
          <w:rFonts w:cstheme="minorHAnsi"/>
          <w:b/>
          <w:bCs/>
        </w:rPr>
        <w:t>Beneficiario: Terminal Portuario de Manta TPM S.A.</w:t>
      </w:r>
    </w:p>
    <w:p w14:paraId="0BD48515" w14:textId="77777777" w:rsidR="00966FDB" w:rsidRPr="00A4797C" w:rsidRDefault="00966FDB" w:rsidP="00551B4A">
      <w:pPr>
        <w:jc w:val="both"/>
        <w:rPr>
          <w:rFonts w:cs="Arial"/>
          <w:b/>
          <w:szCs w:val="20"/>
        </w:rPr>
      </w:pPr>
      <w:r w:rsidRPr="00A4797C">
        <w:rPr>
          <w:rFonts w:cs="Arial"/>
          <w:b/>
          <w:szCs w:val="20"/>
        </w:rPr>
        <w:t>OBJETO DEL SEGURO:</w:t>
      </w:r>
    </w:p>
    <w:p w14:paraId="35389DEE" w14:textId="22764C0E" w:rsidR="00966FDB" w:rsidRPr="00966FDB" w:rsidRDefault="00966FDB" w:rsidP="00551B4A">
      <w:pPr>
        <w:jc w:val="both"/>
        <w:rPr>
          <w:rFonts w:cs="Arial"/>
          <w:szCs w:val="20"/>
        </w:rPr>
      </w:pPr>
      <w:r w:rsidRPr="00A4797C">
        <w:rPr>
          <w:rFonts w:cs="Arial"/>
          <w:szCs w:val="20"/>
        </w:rPr>
        <w:t xml:space="preserve">La póliza cubre la responsabilidad civil contractual y extracontractual de </w:t>
      </w:r>
      <w:r w:rsidRPr="00F850C5">
        <w:rPr>
          <w:rFonts w:cs="Arial"/>
          <w:b/>
          <w:szCs w:val="20"/>
        </w:rPr>
        <w:t>NOMBRE DE LA COMPAÑIA</w:t>
      </w:r>
      <w:r w:rsidRPr="00A4797C">
        <w:rPr>
          <w:rFonts w:cs="Arial"/>
          <w:szCs w:val="20"/>
        </w:rPr>
        <w:t xml:space="preserve"> por lesiones a terceras personas y/o daños a la propiedad ajena y/o todas las Instalaciones del Terminal Portuario de Manta TPM S.A., en la ejecución de sus labores y operaciones como subcontratistas dentro del Terminal Portuario de Manta TPM S.A. </w:t>
      </w:r>
    </w:p>
    <w:p w14:paraId="580F81E9" w14:textId="77777777" w:rsidR="00966FDB" w:rsidRPr="00CC6822" w:rsidRDefault="00966FDB" w:rsidP="00551B4A">
      <w:pPr>
        <w:pStyle w:val="Prrafodelista"/>
        <w:jc w:val="both"/>
      </w:pPr>
      <w:r w:rsidRPr="00CC6822">
        <w:t>Adicionar las siguientes coberturas:</w:t>
      </w:r>
    </w:p>
    <w:p w14:paraId="65F7A84D" w14:textId="77777777" w:rsidR="00966FDB" w:rsidRPr="00CC6822" w:rsidRDefault="00966FDB" w:rsidP="00551B4A">
      <w:pPr>
        <w:pStyle w:val="Prrafodelista"/>
        <w:jc w:val="both"/>
      </w:pPr>
      <w:r w:rsidRPr="00CC6822">
        <w:t> </w:t>
      </w:r>
    </w:p>
    <w:p w14:paraId="690077F3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>1.         Cuidado Tenencia y Control</w:t>
      </w:r>
    </w:p>
    <w:p w14:paraId="52068748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>2.         Carga y Descarga</w:t>
      </w:r>
    </w:p>
    <w:p w14:paraId="5F80C579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>3.         Daño o Perdida a los Bienes de TPM, terceros, incluyendo las embarcaciones</w:t>
      </w:r>
    </w:p>
    <w:p w14:paraId="6A249782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>4.         Costos de Defensa incurridos por reclamación debidamente amparada en la póliza</w:t>
      </w:r>
    </w:p>
    <w:p w14:paraId="18D54D4A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 xml:space="preserve">5.         Muerte o Lesiones corporales de terceros </w:t>
      </w:r>
    </w:p>
    <w:p w14:paraId="4A02DB69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>6.         Daños Patrimoniales y Extra-patrimoniales como consecuencia de la Responsabilidad Civil Contractual y Extracontractual</w:t>
      </w:r>
    </w:p>
    <w:p w14:paraId="6AA82894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 xml:space="preserve">7.         Contaminación ambiental siempre que sea de manera accidental súbita e imprevista </w:t>
      </w:r>
    </w:p>
    <w:p w14:paraId="5029A303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 xml:space="preserve">8.         Aviso de Siniestros 15 días calendarios </w:t>
      </w:r>
    </w:p>
    <w:p w14:paraId="685F7D7C" w14:textId="77777777" w:rsidR="00966FDB" w:rsidRPr="00966FDB" w:rsidRDefault="00966FDB" w:rsidP="00551B4A">
      <w:pPr>
        <w:pStyle w:val="Prrafodelista"/>
        <w:jc w:val="both"/>
        <w:rPr>
          <w:sz w:val="20"/>
          <w:szCs w:val="20"/>
        </w:rPr>
      </w:pPr>
      <w:r w:rsidRPr="00966FDB">
        <w:rPr>
          <w:sz w:val="20"/>
          <w:szCs w:val="20"/>
        </w:rPr>
        <w:t>9.         Utilización y contratación de operarios para equipos propios, arrendados o alquilados, debidamente capacitados para el manejo de tales equipos</w:t>
      </w:r>
    </w:p>
    <w:p w14:paraId="325DDE42" w14:textId="77777777" w:rsidR="00966FDB" w:rsidRPr="00CC6822" w:rsidRDefault="00966FDB" w:rsidP="00551B4A">
      <w:pPr>
        <w:spacing w:after="0" w:line="240" w:lineRule="auto"/>
        <w:ind w:left="720"/>
        <w:jc w:val="both"/>
      </w:pPr>
    </w:p>
    <w:p w14:paraId="56244625" w14:textId="77777777" w:rsidR="00966FDB" w:rsidRDefault="00966FDB" w:rsidP="00551B4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</w:rPr>
      </w:pPr>
      <w:r w:rsidRPr="0021550E">
        <w:rPr>
          <w:rFonts w:eastAsia="Times New Roman"/>
          <w:b/>
        </w:rPr>
        <w:t>Póliza de Responsabilidad Civil Patronal por UDS 20.000,00</w:t>
      </w:r>
      <w:r>
        <w:rPr>
          <w:rFonts w:eastAsia="Times New Roman"/>
        </w:rPr>
        <w:t xml:space="preserve"> (en esta póliza el texto de cobertura debería indicar que incluye a sus empresas asociadas de ser el caso).</w:t>
      </w:r>
    </w:p>
    <w:p w14:paraId="48A3CDCF" w14:textId="77777777" w:rsidR="00966FDB" w:rsidRDefault="00966FDB" w:rsidP="00551B4A">
      <w:pPr>
        <w:ind w:left="720"/>
        <w:jc w:val="both"/>
        <w:rPr>
          <w:rFonts w:ascii="Helvetica" w:hAnsi="Helvetica" w:cs="Helvetica"/>
          <w:i/>
          <w:iCs/>
          <w:sz w:val="18"/>
          <w:szCs w:val="18"/>
        </w:rPr>
      </w:pPr>
    </w:p>
    <w:p w14:paraId="4F1B6C45" w14:textId="77777777" w:rsidR="00966FDB" w:rsidRPr="00783A80" w:rsidRDefault="00966FDB" w:rsidP="00551B4A">
      <w:pPr>
        <w:ind w:left="720"/>
        <w:jc w:val="both"/>
        <w:rPr>
          <w:rFonts w:cstheme="minorHAnsi"/>
          <w:sz w:val="28"/>
          <w:szCs w:val="28"/>
        </w:rPr>
      </w:pPr>
      <w:r w:rsidRPr="00783A80">
        <w:rPr>
          <w:rFonts w:cstheme="minorHAnsi"/>
          <w:i/>
          <w:iCs/>
        </w:rPr>
        <w:t>Objeto del Seguro debe ser: </w:t>
      </w:r>
    </w:p>
    <w:p w14:paraId="6A156662" w14:textId="560FA967" w:rsidR="00966FDB" w:rsidRPr="00551B4A" w:rsidRDefault="00966FDB" w:rsidP="00551B4A">
      <w:pPr>
        <w:ind w:left="720"/>
        <w:jc w:val="both"/>
        <w:rPr>
          <w:rFonts w:cstheme="minorHAnsi"/>
          <w:sz w:val="24"/>
          <w:szCs w:val="24"/>
        </w:rPr>
      </w:pPr>
      <w:r w:rsidRPr="00551B4A">
        <w:rPr>
          <w:rFonts w:cstheme="minorHAnsi"/>
          <w:i/>
          <w:iCs/>
          <w:sz w:val="20"/>
          <w:szCs w:val="20"/>
        </w:rPr>
        <w:t xml:space="preserve">Se cubre la responsabilidad Civil Contractual y Extracontractual de (NOMBRE DEL OPERADOR) por USD 20,000.00. Por Lesiones a Terceras Personas y/o Daños a la Propiedad Ajena y/o todas las Instalaciones del Terminal Portuario de Manta TPM S.A., en la ejecución de sus labores y operaciones como </w:t>
      </w:r>
      <w:r w:rsidR="00551B4A" w:rsidRPr="00551B4A">
        <w:rPr>
          <w:rFonts w:cstheme="minorHAnsi"/>
          <w:i/>
          <w:iCs/>
          <w:sz w:val="20"/>
          <w:szCs w:val="20"/>
        </w:rPr>
        <w:t>subcontratistas</w:t>
      </w:r>
      <w:r w:rsidRPr="00551B4A">
        <w:rPr>
          <w:rFonts w:cstheme="minorHAnsi"/>
          <w:i/>
          <w:iCs/>
          <w:sz w:val="20"/>
          <w:szCs w:val="20"/>
        </w:rPr>
        <w:t xml:space="preserve"> dentro del Terminal Portuario de Manta TPM S.A.</w:t>
      </w:r>
    </w:p>
    <w:p w14:paraId="41385A8B" w14:textId="50473D8D" w:rsidR="00966FDB" w:rsidRDefault="00966FDB" w:rsidP="009702E9">
      <w:pPr>
        <w:pStyle w:val="Prrafodelista"/>
        <w:jc w:val="both"/>
        <w:rPr>
          <w:rFonts w:cstheme="minorHAnsi"/>
          <w:i/>
          <w:iCs/>
        </w:rPr>
      </w:pPr>
      <w:r w:rsidRPr="00551B4A">
        <w:rPr>
          <w:rFonts w:cstheme="minorHAnsi"/>
          <w:i/>
          <w:iCs/>
          <w:sz w:val="20"/>
          <w:szCs w:val="20"/>
        </w:rPr>
        <w:t>Cobertura de Responsabilidad civil patronal en exceso de las prestaciones sociales de IESS y cualquier otro beneficio que tenga el empleado HASTA 20.000 POR EVENTO Y AGREGADO ANUAL</w:t>
      </w:r>
      <w:r w:rsidRPr="00783A80">
        <w:rPr>
          <w:rFonts w:cstheme="minorHAnsi"/>
          <w:i/>
          <w:iCs/>
        </w:rPr>
        <w:t>.</w:t>
      </w:r>
    </w:p>
    <w:p w14:paraId="46A15473" w14:textId="77777777" w:rsidR="009702E9" w:rsidRPr="009702E9" w:rsidRDefault="009702E9" w:rsidP="009702E9">
      <w:pPr>
        <w:pStyle w:val="Prrafodelista"/>
        <w:jc w:val="both"/>
        <w:rPr>
          <w:rFonts w:cstheme="minorHAnsi"/>
          <w:i/>
          <w:iCs/>
        </w:rPr>
      </w:pPr>
    </w:p>
    <w:bookmarkEnd w:id="0"/>
    <w:p w14:paraId="29F65A7E" w14:textId="77777777" w:rsidR="00966FDB" w:rsidRDefault="00966FDB" w:rsidP="00966FDB">
      <w:pPr>
        <w:jc w:val="both"/>
        <w:rPr>
          <w:rFonts w:cstheme="minorHAnsi"/>
          <w:b/>
        </w:rPr>
      </w:pPr>
      <w:r w:rsidRPr="00272431">
        <w:rPr>
          <w:rFonts w:cstheme="minorHAnsi"/>
          <w:b/>
          <w:highlight w:val="yellow"/>
        </w:rPr>
        <w:t>REQUISITOS ADICIONALES POR TIPO DE SERVICIOS:</w:t>
      </w:r>
    </w:p>
    <w:p w14:paraId="6AFA5F00" w14:textId="5F247894" w:rsidR="00966FDB" w:rsidRDefault="00966FDB" w:rsidP="00EA0C06">
      <w:pPr>
        <w:pStyle w:val="Prrafodelista"/>
        <w:numPr>
          <w:ilvl w:val="0"/>
          <w:numId w:val="15"/>
        </w:numPr>
        <w:jc w:val="both"/>
        <w:rPr>
          <w:rFonts w:cstheme="minorHAnsi"/>
        </w:rPr>
      </w:pPr>
      <w:r w:rsidRPr="00EA0C06">
        <w:rPr>
          <w:rFonts w:cstheme="minorHAnsi"/>
        </w:rPr>
        <w:t xml:space="preserve">Para las empresas que brindan servicios complementarios de </w:t>
      </w:r>
      <w:r w:rsidR="00551B4A" w:rsidRPr="00EA0C06">
        <w:rPr>
          <w:rFonts w:cstheme="minorHAnsi"/>
          <w:b/>
          <w:highlight w:val="lightGray"/>
        </w:rPr>
        <w:t>SERVICIO DE SEGURIDAD FÍSICA</w:t>
      </w:r>
      <w:r w:rsidRPr="00EA0C06">
        <w:rPr>
          <w:rFonts w:cstheme="minorHAnsi"/>
          <w:b/>
          <w:highlight w:val="lightGray"/>
        </w:rPr>
        <w:t>,</w:t>
      </w:r>
      <w:r w:rsidRPr="00EA0C06">
        <w:rPr>
          <w:rFonts w:cstheme="minorHAnsi"/>
        </w:rPr>
        <w:t xml:space="preserve"> deberán presentar:</w:t>
      </w:r>
    </w:p>
    <w:p w14:paraId="3189F3EB" w14:textId="77777777" w:rsidR="00EA0C06" w:rsidRPr="00EA0C06" w:rsidRDefault="00EA0C06" w:rsidP="00EA0C06">
      <w:pPr>
        <w:pStyle w:val="Prrafodelista"/>
        <w:jc w:val="both"/>
        <w:rPr>
          <w:rFonts w:cstheme="minorHAnsi"/>
        </w:rPr>
      </w:pPr>
    </w:p>
    <w:p w14:paraId="221B6AED" w14:textId="77777777" w:rsidR="00966FDB" w:rsidRPr="00EA0C06" w:rsidRDefault="00966FDB" w:rsidP="00EA0C06">
      <w:pPr>
        <w:pStyle w:val="Prrafodelista"/>
        <w:numPr>
          <w:ilvl w:val="1"/>
          <w:numId w:val="6"/>
        </w:numPr>
        <w:jc w:val="both"/>
        <w:rPr>
          <w:sz w:val="20"/>
          <w:szCs w:val="20"/>
        </w:rPr>
      </w:pPr>
      <w:r w:rsidRPr="00EA0C06">
        <w:rPr>
          <w:sz w:val="20"/>
          <w:szCs w:val="20"/>
        </w:rPr>
        <w:t>Permiso de operación de la persona jurídica que brinda servicio de seguridad otorgado por el Ministerio del Interior. www.ministeriointerior.gob.ec/permiso-de-operacion-anual-para-las-companias-de-seguridad-privada/</w:t>
      </w:r>
    </w:p>
    <w:p w14:paraId="10E1DD8B" w14:textId="77777777" w:rsidR="00966FDB" w:rsidRPr="00EA0C06" w:rsidRDefault="00966FDB" w:rsidP="00EA0C06">
      <w:pPr>
        <w:pStyle w:val="Prrafodelista"/>
        <w:numPr>
          <w:ilvl w:val="1"/>
          <w:numId w:val="6"/>
        </w:numPr>
        <w:jc w:val="both"/>
        <w:rPr>
          <w:sz w:val="20"/>
          <w:szCs w:val="20"/>
        </w:rPr>
      </w:pPr>
      <w:r w:rsidRPr="00EA0C06">
        <w:rPr>
          <w:sz w:val="20"/>
          <w:szCs w:val="20"/>
        </w:rPr>
        <w:t>Autorización del comando Conjunto de las FFAA, sobre tenencia de armas y resolución del Ministerio de Gobierno sobre el funcionamiento de las empresas de seguridad.</w:t>
      </w:r>
    </w:p>
    <w:p w14:paraId="1E84F980" w14:textId="77777777" w:rsidR="00EA0C06" w:rsidRPr="00EA0C06" w:rsidRDefault="00EA0C06" w:rsidP="00EA0C06">
      <w:pPr>
        <w:pStyle w:val="Prrafodelista"/>
        <w:ind w:left="1440"/>
        <w:jc w:val="both"/>
        <w:rPr>
          <w:sz w:val="20"/>
          <w:szCs w:val="20"/>
        </w:rPr>
      </w:pPr>
    </w:p>
    <w:p w14:paraId="5FC2A051" w14:textId="0CA4A916" w:rsidR="00EA0C06" w:rsidRPr="00EA0C06" w:rsidRDefault="00966FDB" w:rsidP="00EA0C06">
      <w:pPr>
        <w:pStyle w:val="Prrafodelista"/>
        <w:numPr>
          <w:ilvl w:val="0"/>
          <w:numId w:val="15"/>
        </w:numPr>
        <w:jc w:val="both"/>
      </w:pPr>
      <w:r w:rsidRPr="00EA0C06">
        <w:t xml:space="preserve">Para las empresas que aprovisionan de </w:t>
      </w:r>
      <w:r w:rsidR="00EA0C06" w:rsidRPr="00EA0C06">
        <w:rPr>
          <w:b/>
          <w:bCs/>
          <w:highlight w:val="lightGray"/>
        </w:rPr>
        <w:t>COMBUSTIBLE MEDIANTE AUTOTANQUES</w:t>
      </w:r>
      <w:r w:rsidRPr="00EA0C06">
        <w:t>, se deberá presentar:</w:t>
      </w:r>
    </w:p>
    <w:p w14:paraId="31536552" w14:textId="61FD9A13" w:rsidR="00EA0C06" w:rsidRDefault="00966FDB" w:rsidP="00EA0C06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EA0C06">
        <w:rPr>
          <w:sz w:val="20"/>
          <w:szCs w:val="20"/>
        </w:rPr>
        <w:lastRenderedPageBreak/>
        <w:t>Certificado de la Dirección Nacional de Hidrocarburos.</w:t>
      </w:r>
    </w:p>
    <w:p w14:paraId="591270EA" w14:textId="77777777" w:rsidR="00CF10CC" w:rsidRPr="00CF10CC" w:rsidRDefault="00CF10CC" w:rsidP="00CF10CC">
      <w:pPr>
        <w:pStyle w:val="Prrafodelista"/>
        <w:ind w:left="1776"/>
        <w:jc w:val="both"/>
        <w:rPr>
          <w:sz w:val="20"/>
          <w:szCs w:val="20"/>
        </w:rPr>
      </w:pPr>
    </w:p>
    <w:p w14:paraId="0AD014CD" w14:textId="4DEBF94A" w:rsidR="00966FDB" w:rsidRDefault="00966FDB" w:rsidP="002867CA">
      <w:pPr>
        <w:pStyle w:val="Prrafodelista"/>
        <w:numPr>
          <w:ilvl w:val="0"/>
          <w:numId w:val="15"/>
        </w:numPr>
        <w:jc w:val="both"/>
      </w:pPr>
      <w:r w:rsidRPr="002867CA">
        <w:t xml:space="preserve">Las empresas de servicios conexos que se dediquen a la </w:t>
      </w:r>
      <w:r w:rsidR="002867CA" w:rsidRPr="002867CA">
        <w:rPr>
          <w:b/>
          <w:bCs/>
          <w:highlight w:val="lightGray"/>
        </w:rPr>
        <w:t>RECEPCIÓN DE RESIDUOS Y/O DESECHOS SÓLIDOS</w:t>
      </w:r>
      <w:r w:rsidR="002867CA" w:rsidRPr="002867CA">
        <w:t xml:space="preserve"> </w:t>
      </w:r>
      <w:r w:rsidRPr="002867CA">
        <w:t>y/o líquidos desde las naves o artefactos navales deberán presentar:</w:t>
      </w:r>
    </w:p>
    <w:p w14:paraId="00281F12" w14:textId="77777777" w:rsidR="002867CA" w:rsidRPr="002867CA" w:rsidRDefault="002867CA" w:rsidP="002867CA">
      <w:pPr>
        <w:pStyle w:val="Prrafodelista"/>
        <w:jc w:val="both"/>
      </w:pPr>
    </w:p>
    <w:p w14:paraId="6BBAC5D3" w14:textId="77777777" w:rsidR="00966FDB" w:rsidRDefault="00966FDB" w:rsidP="008425D9">
      <w:pPr>
        <w:pStyle w:val="Prrafodelista"/>
        <w:numPr>
          <w:ilvl w:val="0"/>
          <w:numId w:val="18"/>
        </w:numPr>
        <w:jc w:val="both"/>
      </w:pPr>
      <w:r>
        <w:t>Permiso Ambiental correspondiente</w:t>
      </w:r>
    </w:p>
    <w:p w14:paraId="7744292F" w14:textId="77777777" w:rsidR="00966FDB" w:rsidRDefault="00966FDB" w:rsidP="008425D9">
      <w:pPr>
        <w:pStyle w:val="Prrafodelista"/>
        <w:numPr>
          <w:ilvl w:val="0"/>
          <w:numId w:val="18"/>
        </w:numPr>
        <w:jc w:val="both"/>
      </w:pPr>
      <w:r>
        <w:t>Certificado de gestor final o contactos suscritos con las empresas calificadas como gestor final por la autoridad competente.</w:t>
      </w:r>
    </w:p>
    <w:p w14:paraId="41D158F5" w14:textId="77777777" w:rsidR="002867CA" w:rsidRDefault="002867CA" w:rsidP="002867CA">
      <w:pPr>
        <w:pStyle w:val="Prrafodelista"/>
        <w:ind w:left="1080"/>
        <w:jc w:val="both"/>
      </w:pPr>
    </w:p>
    <w:p w14:paraId="0CECE1E5" w14:textId="1E5E0008" w:rsidR="00966FDB" w:rsidRDefault="00966FDB" w:rsidP="002867CA">
      <w:pPr>
        <w:pStyle w:val="Prrafodelista"/>
        <w:numPr>
          <w:ilvl w:val="0"/>
          <w:numId w:val="15"/>
        </w:numPr>
        <w:jc w:val="both"/>
      </w:pPr>
      <w:r>
        <w:t xml:space="preserve">Las empresas de </w:t>
      </w:r>
      <w:r w:rsidR="002867CA" w:rsidRPr="002867CA">
        <w:rPr>
          <w:b/>
          <w:highlight w:val="lightGray"/>
        </w:rPr>
        <w:t>SERVICIOS DE FUMIGACIÓN</w:t>
      </w:r>
      <w:r w:rsidR="002867CA">
        <w:t xml:space="preserve"> </w:t>
      </w:r>
      <w:r>
        <w:t>adicional deberán presentar:</w:t>
      </w:r>
    </w:p>
    <w:p w14:paraId="07C3FBF1" w14:textId="77777777" w:rsidR="002867CA" w:rsidRDefault="002867CA" w:rsidP="002867CA">
      <w:pPr>
        <w:pStyle w:val="Prrafodelista"/>
        <w:jc w:val="both"/>
      </w:pPr>
    </w:p>
    <w:p w14:paraId="76A2BE5E" w14:textId="77777777" w:rsidR="00966FDB" w:rsidRPr="002867CA" w:rsidRDefault="00966FDB" w:rsidP="008425D9">
      <w:pPr>
        <w:pStyle w:val="Prrafodelista"/>
        <w:numPr>
          <w:ilvl w:val="0"/>
          <w:numId w:val="17"/>
        </w:numPr>
        <w:ind w:left="1418"/>
        <w:jc w:val="both"/>
      </w:pPr>
      <w:r w:rsidRPr="002867CA">
        <w:t>Permiso de funcionamiento otorgado por el Ministerio de Salud/Dirección Provincial de Salud u autoridad competente.</w:t>
      </w:r>
    </w:p>
    <w:p w14:paraId="5C6E147B" w14:textId="04A4F085" w:rsidR="00966FDB" w:rsidRPr="002867CA" w:rsidRDefault="00966FDB" w:rsidP="008425D9">
      <w:pPr>
        <w:pStyle w:val="Prrafodelista"/>
        <w:numPr>
          <w:ilvl w:val="0"/>
          <w:numId w:val="17"/>
        </w:numPr>
        <w:ind w:left="1418"/>
        <w:jc w:val="both"/>
      </w:pPr>
      <w:r w:rsidRPr="002867CA">
        <w:t>Permiso Ambiental correspondiente o certificado de buenas prácticas ambientales, según corresponda</w:t>
      </w:r>
      <w:r w:rsidR="002867CA" w:rsidRPr="002867CA">
        <w:t>.</w:t>
      </w:r>
    </w:p>
    <w:p w14:paraId="0614A81A" w14:textId="13931BFF" w:rsidR="00966FDB" w:rsidRDefault="00966FDB" w:rsidP="002867CA">
      <w:pPr>
        <w:pStyle w:val="Prrafodelista"/>
        <w:numPr>
          <w:ilvl w:val="0"/>
          <w:numId w:val="15"/>
        </w:numPr>
        <w:jc w:val="both"/>
      </w:pPr>
      <w:r>
        <w:t xml:space="preserve">Las empresas que brindan el </w:t>
      </w:r>
      <w:r w:rsidR="002867CA" w:rsidRPr="002867CA">
        <w:rPr>
          <w:b/>
          <w:highlight w:val="lightGray"/>
        </w:rPr>
        <w:t>SERVICIO DE LANCHAS</w:t>
      </w:r>
      <w:r w:rsidRPr="002867CA">
        <w:rPr>
          <w:b/>
        </w:rPr>
        <w:t>,</w:t>
      </w:r>
      <w:r>
        <w:t xml:space="preserve"> adicional a los requisitos que se indican en este comunicado, deberán presentar los siguientes documentos:</w:t>
      </w:r>
    </w:p>
    <w:p w14:paraId="39F6AA86" w14:textId="77777777" w:rsidR="002B1DA6" w:rsidRDefault="002B1DA6" w:rsidP="002B1DA6">
      <w:pPr>
        <w:pStyle w:val="Prrafodelista"/>
        <w:jc w:val="both"/>
      </w:pPr>
    </w:p>
    <w:p w14:paraId="618192C2" w14:textId="4C2020EE" w:rsidR="00966FDB" w:rsidRDefault="00966FDB" w:rsidP="008425D9">
      <w:pPr>
        <w:pStyle w:val="Prrafodelista"/>
        <w:numPr>
          <w:ilvl w:val="1"/>
          <w:numId w:val="11"/>
        </w:numPr>
        <w:jc w:val="both"/>
      </w:pPr>
      <w:r>
        <w:t xml:space="preserve">Lista de las lanchas que se utilizarían en la prestación del servicio, los documentos que demuestren la propiedad de </w:t>
      </w:r>
      <w:r w:rsidR="002B1DA6">
        <w:t>estas</w:t>
      </w:r>
      <w:r>
        <w:t xml:space="preserve"> o su respectivo contrato de arrendamiento de nave (fletamento), debidamente inscritos en el Registro de la Propiedad Naval o registrados ante la SPTMF, según corresponda.</w:t>
      </w:r>
    </w:p>
    <w:p w14:paraId="42E807D9" w14:textId="77777777" w:rsidR="00966FDB" w:rsidRDefault="00966FDB" w:rsidP="008425D9">
      <w:pPr>
        <w:pStyle w:val="Prrafodelista"/>
        <w:numPr>
          <w:ilvl w:val="1"/>
          <w:numId w:val="11"/>
        </w:numPr>
        <w:jc w:val="both"/>
      </w:pPr>
      <w:r>
        <w:t>Permiso de tráfico vigente.</w:t>
      </w:r>
    </w:p>
    <w:p w14:paraId="5A81F4D6" w14:textId="77777777" w:rsidR="00966FDB" w:rsidRDefault="00966FDB" w:rsidP="008425D9">
      <w:pPr>
        <w:pStyle w:val="Prrafodelista"/>
        <w:numPr>
          <w:ilvl w:val="1"/>
          <w:numId w:val="11"/>
        </w:numPr>
        <w:jc w:val="both"/>
      </w:pPr>
      <w:r>
        <w:t>Lista del personal, la vigencia de la respectiva matrícula.</w:t>
      </w:r>
    </w:p>
    <w:p w14:paraId="7A17953A" w14:textId="77777777" w:rsidR="002B1DA6" w:rsidRDefault="002B1DA6" w:rsidP="002B1DA6">
      <w:pPr>
        <w:pStyle w:val="Prrafodelista"/>
        <w:ind w:left="993"/>
        <w:jc w:val="both"/>
      </w:pPr>
    </w:p>
    <w:p w14:paraId="469A89E3" w14:textId="37123A49" w:rsidR="00966FDB" w:rsidRDefault="00966FDB" w:rsidP="002B1DA6">
      <w:pPr>
        <w:pStyle w:val="Prrafodelista"/>
        <w:numPr>
          <w:ilvl w:val="0"/>
          <w:numId w:val="15"/>
        </w:numPr>
        <w:jc w:val="both"/>
      </w:pPr>
      <w:r>
        <w:t xml:space="preserve">En el caso </w:t>
      </w:r>
      <w:r w:rsidRPr="002B1DA6">
        <w:rPr>
          <w:b/>
          <w:highlight w:val="lightGray"/>
        </w:rPr>
        <w:t xml:space="preserve">de </w:t>
      </w:r>
      <w:r w:rsidR="002B1DA6" w:rsidRPr="002B1DA6">
        <w:rPr>
          <w:b/>
          <w:highlight w:val="lightGray"/>
        </w:rPr>
        <w:t>TRANSPORTE DE COMBUSTIBLES</w:t>
      </w:r>
      <w:r w:rsidR="002B1DA6">
        <w:t xml:space="preserve"> </w:t>
      </w:r>
      <w:r>
        <w:t>será necesaria la prestación de las autorizaciones otorgadas por la Agencia de Regulación y Control Hidrocarburífero – ARCH para las ser utilizadas.</w:t>
      </w:r>
    </w:p>
    <w:p w14:paraId="42595723" w14:textId="77777777" w:rsidR="002B1DA6" w:rsidRDefault="002B1DA6" w:rsidP="002B1DA6">
      <w:pPr>
        <w:pStyle w:val="Prrafodelista"/>
        <w:jc w:val="both"/>
      </w:pPr>
    </w:p>
    <w:p w14:paraId="69621CF4" w14:textId="685E5413" w:rsidR="008425D9" w:rsidRDefault="00966FDB" w:rsidP="00B666CC">
      <w:pPr>
        <w:pStyle w:val="Prrafodelista"/>
        <w:numPr>
          <w:ilvl w:val="0"/>
          <w:numId w:val="15"/>
        </w:numPr>
        <w:jc w:val="both"/>
      </w:pPr>
      <w:r>
        <w:t xml:space="preserve">Para las empresas de </w:t>
      </w:r>
      <w:r w:rsidR="002B1DA6" w:rsidRPr="002B1DA6">
        <w:rPr>
          <w:b/>
          <w:highlight w:val="darkGray"/>
        </w:rPr>
        <w:t>SEGUROS Y REASEGUROS,</w:t>
      </w:r>
      <w:r w:rsidR="002B1DA6">
        <w:t xml:space="preserve"> </w:t>
      </w:r>
      <w:r>
        <w:t>para la realización de ajuste de siniestros, deberán presentar la autorización de peritos calificados otorgada por autoridad competente.</w:t>
      </w:r>
    </w:p>
    <w:p w14:paraId="687E8F35" w14:textId="77777777" w:rsidR="00B666CC" w:rsidRDefault="00B666CC" w:rsidP="00B666CC">
      <w:pPr>
        <w:pStyle w:val="Prrafodelista"/>
      </w:pPr>
    </w:p>
    <w:p w14:paraId="06A7A556" w14:textId="77777777" w:rsidR="00B666CC" w:rsidRDefault="00B666CC" w:rsidP="00B666CC">
      <w:pPr>
        <w:pStyle w:val="Prrafodelista"/>
        <w:jc w:val="both"/>
      </w:pPr>
    </w:p>
    <w:p w14:paraId="2D73DA2C" w14:textId="38B6C6CD" w:rsidR="00966FDB" w:rsidRDefault="00966FDB" w:rsidP="002B1DA6">
      <w:pPr>
        <w:pStyle w:val="Prrafodelista"/>
        <w:numPr>
          <w:ilvl w:val="0"/>
          <w:numId w:val="15"/>
        </w:numPr>
        <w:jc w:val="both"/>
      </w:pPr>
      <w:r>
        <w:t xml:space="preserve">Para empresas que </w:t>
      </w:r>
      <w:r w:rsidR="002B1DA6" w:rsidRPr="002B1DA6">
        <w:rPr>
          <w:b/>
          <w:highlight w:val="darkGray"/>
        </w:rPr>
        <w:t>APROVISIONAN DE COMBUSTIBLES</w:t>
      </w:r>
      <w:r w:rsidRPr="002B1DA6">
        <w:rPr>
          <w:b/>
          <w:highlight w:val="darkGray"/>
        </w:rPr>
        <w:t>,</w:t>
      </w:r>
      <w:r>
        <w:t xml:space="preserve"> aceites lubricantes y otros derivados de petróleo, como por Auto tanque y aprovisionamiento de aceite lubricante en tanques de hasta 55 galones, adicional a los requisitos indicados en este comunicado, deberán presentar:</w:t>
      </w:r>
    </w:p>
    <w:p w14:paraId="203408B3" w14:textId="77777777" w:rsidR="00B666CC" w:rsidRDefault="00B666CC" w:rsidP="00B666CC">
      <w:pPr>
        <w:pStyle w:val="Prrafodelista"/>
        <w:jc w:val="both"/>
      </w:pPr>
    </w:p>
    <w:p w14:paraId="5085A219" w14:textId="77777777" w:rsidR="00966FDB" w:rsidRPr="008425D9" w:rsidRDefault="00966FDB" w:rsidP="00966FDB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425D9">
        <w:rPr>
          <w:sz w:val="20"/>
          <w:szCs w:val="20"/>
        </w:rPr>
        <w:t>Autorización como distribuidores o comercializadores otorgada por la ARCH; o registro como “red de distribución”, efectuada ante la Agencia de Regulación y control Hidrocarburífero del Ecuador o contacto suscrito con la empresa que tenga alguna de las antes señaladas autorizaciones;</w:t>
      </w:r>
    </w:p>
    <w:p w14:paraId="31A88A4D" w14:textId="77777777" w:rsidR="00966FDB" w:rsidRPr="008425D9" w:rsidRDefault="00966FDB" w:rsidP="00966FDB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425D9">
        <w:rPr>
          <w:sz w:val="20"/>
          <w:szCs w:val="20"/>
        </w:rPr>
        <w:t>Lista de los vehículos y/o embarcaciones a ser utilizados, adjuntando las respectivas autorizaciones otorgadas por la ARCH a los mismos (sean estos propios o con contacto de arriendo); y</w:t>
      </w:r>
    </w:p>
    <w:p w14:paraId="29CE710F" w14:textId="77777777" w:rsidR="00966FDB" w:rsidRDefault="00966FDB" w:rsidP="00966FDB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425D9">
        <w:rPr>
          <w:sz w:val="20"/>
          <w:szCs w:val="20"/>
        </w:rPr>
        <w:t>Permiso ambiental correspondiente o certificado de buenas prácticas ambientales, según corresponda; aplicado para el aprovisionamiento de combustible o aceites lubricantes por auto tanque, buque tanque.</w:t>
      </w:r>
    </w:p>
    <w:p w14:paraId="200BC8FF" w14:textId="77777777" w:rsidR="00B666CC" w:rsidRPr="008425D9" w:rsidRDefault="00B666CC" w:rsidP="00B666CC">
      <w:pPr>
        <w:pStyle w:val="Prrafodelista"/>
        <w:ind w:left="1068"/>
        <w:jc w:val="both"/>
        <w:rPr>
          <w:sz w:val="20"/>
          <w:szCs w:val="20"/>
        </w:rPr>
      </w:pPr>
    </w:p>
    <w:p w14:paraId="6FD4120E" w14:textId="3FFFF296" w:rsidR="00966FDB" w:rsidRDefault="00966FDB" w:rsidP="00526820">
      <w:pPr>
        <w:pStyle w:val="Prrafodelista"/>
        <w:numPr>
          <w:ilvl w:val="0"/>
          <w:numId w:val="15"/>
        </w:numPr>
        <w:jc w:val="both"/>
      </w:pPr>
      <w:r>
        <w:t xml:space="preserve">Para empresas </w:t>
      </w:r>
      <w:r w:rsidRPr="00526820">
        <w:rPr>
          <w:b/>
          <w:highlight w:val="lightGray"/>
        </w:rPr>
        <w:t>que aprovisionamiento aceite lubricante</w:t>
      </w:r>
      <w:r>
        <w:t xml:space="preserve"> en tanques de hasta 55 galones de ser necesario el permiso Ambiental correspondiente o certificado de buenas prácticas ambientales, según corresponda.</w:t>
      </w:r>
    </w:p>
    <w:p w14:paraId="039A8016" w14:textId="77777777" w:rsidR="00B666CC" w:rsidRDefault="00B666CC" w:rsidP="00B666CC">
      <w:pPr>
        <w:pStyle w:val="Prrafodelista"/>
        <w:jc w:val="both"/>
      </w:pPr>
    </w:p>
    <w:p w14:paraId="7259B72D" w14:textId="1C30A7D6" w:rsidR="00241182" w:rsidRDefault="00241182" w:rsidP="00241182">
      <w:pPr>
        <w:pStyle w:val="Prrafodelista"/>
        <w:numPr>
          <w:ilvl w:val="0"/>
          <w:numId w:val="15"/>
        </w:numPr>
        <w:jc w:val="both"/>
      </w:pPr>
      <w:r>
        <w:t xml:space="preserve">Para empresas que aprovisionan, </w:t>
      </w:r>
      <w:r w:rsidRPr="00CB1274">
        <w:rPr>
          <w:b/>
          <w:highlight w:val="lightGray"/>
        </w:rPr>
        <w:t>recargan y realizan mantenimiento de extintores</w:t>
      </w:r>
      <w:r>
        <w:t xml:space="preserve"> y equipos contra incendio, deberán presentar autorización vigente del cuerpo de Bomberos y obtener previamente el certificado emitido por la SPTMF que lo faculta como taller autorizado.</w:t>
      </w:r>
    </w:p>
    <w:p w14:paraId="039B8233" w14:textId="77777777" w:rsidR="00B666CC" w:rsidRDefault="00B666CC" w:rsidP="00B666CC">
      <w:pPr>
        <w:pStyle w:val="Prrafodelista"/>
      </w:pPr>
    </w:p>
    <w:p w14:paraId="36A218BB" w14:textId="77777777" w:rsidR="00B666CC" w:rsidRDefault="00B666CC" w:rsidP="00B666CC">
      <w:pPr>
        <w:pStyle w:val="Prrafodelista"/>
        <w:jc w:val="both"/>
      </w:pPr>
    </w:p>
    <w:p w14:paraId="76D521DF" w14:textId="72109734" w:rsidR="00241182" w:rsidRDefault="00241182" w:rsidP="00CB1274">
      <w:pPr>
        <w:pStyle w:val="Prrafodelista"/>
        <w:numPr>
          <w:ilvl w:val="0"/>
          <w:numId w:val="15"/>
        </w:numPr>
        <w:jc w:val="both"/>
      </w:pPr>
      <w:r>
        <w:t xml:space="preserve">Para empresas de servicios </w:t>
      </w:r>
      <w:r w:rsidRPr="00CB1274">
        <w:rPr>
          <w:b/>
          <w:highlight w:val="lightGray"/>
        </w:rPr>
        <w:t>balsas salvavidas</w:t>
      </w:r>
      <w:r w:rsidRPr="00CB1274">
        <w:rPr>
          <w:b/>
        </w:rPr>
        <w:t>.:</w:t>
      </w:r>
      <w:r>
        <w:t xml:space="preserve"> Obtener previamente el “Certificado de Estación Autorizada” por la SPTMF.</w:t>
      </w:r>
    </w:p>
    <w:p w14:paraId="5788082A" w14:textId="77777777" w:rsidR="00B666CC" w:rsidRDefault="00B666CC" w:rsidP="00B666CC">
      <w:pPr>
        <w:pStyle w:val="Prrafodelista"/>
        <w:jc w:val="both"/>
      </w:pPr>
    </w:p>
    <w:p w14:paraId="698150D6" w14:textId="06A53799" w:rsidR="00241182" w:rsidRDefault="00241182" w:rsidP="00CB1274">
      <w:pPr>
        <w:pStyle w:val="Prrafodelista"/>
        <w:numPr>
          <w:ilvl w:val="0"/>
          <w:numId w:val="15"/>
        </w:numPr>
        <w:jc w:val="both"/>
      </w:pPr>
      <w:r>
        <w:t xml:space="preserve">Para empresas que brindan </w:t>
      </w:r>
      <w:r w:rsidRPr="00CB1274">
        <w:rPr>
          <w:b/>
          <w:highlight w:val="lightGray"/>
        </w:rPr>
        <w:t>servicios de limpieza</w:t>
      </w:r>
      <w:r>
        <w:t xml:space="preserve"> y reparación de unidades de carga deberán presentar permiso Ambiental correspondiente.</w:t>
      </w:r>
    </w:p>
    <w:p w14:paraId="61610833" w14:textId="77777777" w:rsidR="00B666CC" w:rsidRDefault="00B666CC" w:rsidP="00B666CC">
      <w:pPr>
        <w:pStyle w:val="Prrafodelista"/>
      </w:pPr>
    </w:p>
    <w:p w14:paraId="6705B797" w14:textId="77777777" w:rsidR="00B666CC" w:rsidRDefault="00B666CC" w:rsidP="00B666CC">
      <w:pPr>
        <w:pStyle w:val="Prrafodelista"/>
        <w:jc w:val="both"/>
      </w:pPr>
    </w:p>
    <w:p w14:paraId="21070014" w14:textId="72B64E24" w:rsidR="00241182" w:rsidRDefault="00241182" w:rsidP="00CB1274">
      <w:pPr>
        <w:pStyle w:val="Prrafodelista"/>
        <w:numPr>
          <w:ilvl w:val="0"/>
          <w:numId w:val="15"/>
        </w:numPr>
        <w:jc w:val="both"/>
      </w:pPr>
      <w:r>
        <w:t xml:space="preserve">Para empresas que brindan </w:t>
      </w:r>
      <w:r w:rsidRPr="00CB1274">
        <w:rPr>
          <w:b/>
          <w:highlight w:val="lightGray"/>
        </w:rPr>
        <w:t>servicios de reparación y/o mantenimiento de naves o artefactos navales</w:t>
      </w:r>
      <w:r w:rsidRPr="00CB1274">
        <w:rPr>
          <w:b/>
        </w:rPr>
        <w:t xml:space="preserve"> </w:t>
      </w:r>
      <w:r>
        <w:t>deberán presentar Permiso Ambiental correspondiente.</w:t>
      </w:r>
    </w:p>
    <w:p w14:paraId="09D61B04" w14:textId="77777777" w:rsidR="00B666CC" w:rsidRDefault="00B666CC" w:rsidP="00B666CC">
      <w:pPr>
        <w:pStyle w:val="Prrafodelista"/>
        <w:jc w:val="both"/>
      </w:pPr>
    </w:p>
    <w:p w14:paraId="249ACD0B" w14:textId="5AA093FC" w:rsidR="00241182" w:rsidRDefault="00241182" w:rsidP="00CB1274">
      <w:pPr>
        <w:pStyle w:val="Prrafodelista"/>
        <w:numPr>
          <w:ilvl w:val="0"/>
          <w:numId w:val="15"/>
        </w:numPr>
        <w:jc w:val="both"/>
      </w:pPr>
      <w:r>
        <w:t xml:space="preserve">Para empresas que </w:t>
      </w:r>
      <w:r w:rsidRPr="00CB1274">
        <w:rPr>
          <w:b/>
          <w:highlight w:val="darkGray"/>
        </w:rPr>
        <w:t>APROVISIONAMIENTO DE VIVERES</w:t>
      </w:r>
      <w:r>
        <w:t xml:space="preserve"> cumplirán los siguientes requisitos:</w:t>
      </w:r>
    </w:p>
    <w:p w14:paraId="61B8E74D" w14:textId="77777777" w:rsidR="00241182" w:rsidRDefault="00241182" w:rsidP="00241182">
      <w:pPr>
        <w:pStyle w:val="Prrafodelista"/>
        <w:numPr>
          <w:ilvl w:val="0"/>
          <w:numId w:val="19"/>
        </w:numPr>
        <w:jc w:val="both"/>
      </w:pPr>
      <w:r>
        <w:t>Permiso de transporte de alimentos procesados y materias primas del o los vehículos a utilizarse, otorgado por la Agencia de Regulación, Control y Vigilancia Sanitaria o autoridad competente;</w:t>
      </w:r>
    </w:p>
    <w:p w14:paraId="0D8E59AE" w14:textId="77777777" w:rsidR="00241182" w:rsidRDefault="00241182" w:rsidP="00241182">
      <w:pPr>
        <w:pStyle w:val="Prrafodelista"/>
        <w:numPr>
          <w:ilvl w:val="0"/>
          <w:numId w:val="19"/>
        </w:numPr>
        <w:jc w:val="both"/>
      </w:pPr>
      <w:r>
        <w:t>Calificación otorgada por la autoridad competente.</w:t>
      </w:r>
    </w:p>
    <w:p w14:paraId="5540EF81" w14:textId="77777777" w:rsidR="00241182" w:rsidRDefault="00241182" w:rsidP="00966FDB">
      <w:pPr>
        <w:jc w:val="both"/>
      </w:pPr>
    </w:p>
    <w:p w14:paraId="24418155" w14:textId="77777777" w:rsidR="00966FDB" w:rsidRPr="00BF7843" w:rsidRDefault="00966FDB" w:rsidP="0082609F">
      <w:pPr>
        <w:jc w:val="both"/>
      </w:pPr>
    </w:p>
    <w:p w14:paraId="03536097" w14:textId="77777777" w:rsidR="00AB6AF7" w:rsidRPr="00BF7843" w:rsidRDefault="00AB6AF7" w:rsidP="0082609F">
      <w:pPr>
        <w:jc w:val="both"/>
      </w:pPr>
    </w:p>
    <w:p w14:paraId="3DD524DA" w14:textId="77777777" w:rsidR="00606083" w:rsidRPr="00BF7843" w:rsidRDefault="00606083" w:rsidP="00BF7843"/>
    <w:p w14:paraId="42B2FDA5" w14:textId="77777777" w:rsidR="00AC31F9" w:rsidRPr="00BF7843" w:rsidRDefault="00AC31F9" w:rsidP="00BF7843"/>
    <w:p w14:paraId="43E0D5D9" w14:textId="0A76101C" w:rsidR="00AC31F9" w:rsidRDefault="00AC31F9" w:rsidP="00BF7843"/>
    <w:p w14:paraId="16C40323" w14:textId="77777777" w:rsidR="009702E9" w:rsidRDefault="009702E9" w:rsidP="00BF7843"/>
    <w:p w14:paraId="13303091" w14:textId="77777777" w:rsidR="009702E9" w:rsidRDefault="009702E9" w:rsidP="00BF7843"/>
    <w:p w14:paraId="06FD720B" w14:textId="77777777" w:rsidR="009702E9" w:rsidRDefault="009702E9" w:rsidP="00BF7843"/>
    <w:p w14:paraId="37A2B6EA" w14:textId="77777777" w:rsidR="009702E9" w:rsidRDefault="009702E9" w:rsidP="00BF7843"/>
    <w:p w14:paraId="328CD1B4" w14:textId="77777777" w:rsidR="009702E9" w:rsidRDefault="009702E9" w:rsidP="00BF7843"/>
    <w:p w14:paraId="7407D3C8" w14:textId="77777777" w:rsidR="009702E9" w:rsidRDefault="009702E9" w:rsidP="00BF7843"/>
    <w:p w14:paraId="2549B1EB" w14:textId="77777777" w:rsidR="009702E9" w:rsidRDefault="009702E9" w:rsidP="00BF7843"/>
    <w:p w14:paraId="567B4A43" w14:textId="77777777" w:rsidR="009702E9" w:rsidRDefault="009702E9" w:rsidP="00BF7843"/>
    <w:p w14:paraId="7A836631" w14:textId="77777777" w:rsidR="009702E9" w:rsidRDefault="009702E9" w:rsidP="00BF7843"/>
    <w:p w14:paraId="410EA7BC" w14:textId="77777777" w:rsidR="009702E9" w:rsidRDefault="009702E9" w:rsidP="00BF7843"/>
    <w:p w14:paraId="0F3BF6CB" w14:textId="77777777" w:rsidR="009702E9" w:rsidRDefault="009702E9" w:rsidP="00BF7843"/>
    <w:p w14:paraId="27FA03A0" w14:textId="77777777" w:rsidR="009702E9" w:rsidRDefault="009702E9" w:rsidP="00BF7843"/>
    <w:p w14:paraId="59461D33" w14:textId="77777777" w:rsidR="007D0B58" w:rsidRPr="00145A05" w:rsidRDefault="007D0B58" w:rsidP="00145A05">
      <w:pPr>
        <w:spacing w:after="0" w:line="240" w:lineRule="auto"/>
        <w:jc w:val="both"/>
        <w:rPr>
          <w:rFonts w:ascii="Amasis MT Pro" w:eastAsia="Times New Roman" w:hAnsi="Amasis MT Pro" w:cs="Aparajita"/>
          <w:b/>
          <w:bCs/>
          <w:u w:val="single"/>
        </w:rPr>
      </w:pPr>
    </w:p>
    <w:p w14:paraId="6D26C863" w14:textId="77777777" w:rsidR="009702E9" w:rsidRPr="00CF175A" w:rsidRDefault="009702E9" w:rsidP="001058B5">
      <w:pPr>
        <w:jc w:val="both"/>
        <w:rPr>
          <w:rFonts w:ascii="Amasis MT Pro" w:hAnsi="Amasis MT Pro" w:cs="Aparajita"/>
        </w:rPr>
      </w:pPr>
    </w:p>
    <w:sectPr w:rsidR="009702E9" w:rsidRPr="00CF175A" w:rsidSect="003D6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5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24EE" w14:textId="77777777" w:rsidR="0099706C" w:rsidRDefault="0099706C" w:rsidP="009F1739">
      <w:pPr>
        <w:spacing w:after="0" w:line="240" w:lineRule="auto"/>
      </w:pPr>
      <w:r>
        <w:separator/>
      </w:r>
    </w:p>
  </w:endnote>
  <w:endnote w:type="continuationSeparator" w:id="0">
    <w:p w14:paraId="7A95ECBB" w14:textId="77777777" w:rsidR="0099706C" w:rsidRDefault="0099706C" w:rsidP="009F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1978" w14:textId="77777777" w:rsidR="009F1739" w:rsidRDefault="009F17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8058" w14:textId="77777777" w:rsidR="009F1739" w:rsidRDefault="009F17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39A9" w14:textId="77777777" w:rsidR="009F1739" w:rsidRDefault="009F17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1D5E" w14:textId="77777777" w:rsidR="0099706C" w:rsidRDefault="0099706C" w:rsidP="009F1739">
      <w:pPr>
        <w:spacing w:after="0" w:line="240" w:lineRule="auto"/>
      </w:pPr>
      <w:r>
        <w:separator/>
      </w:r>
    </w:p>
  </w:footnote>
  <w:footnote w:type="continuationSeparator" w:id="0">
    <w:p w14:paraId="095C399C" w14:textId="77777777" w:rsidR="0099706C" w:rsidRDefault="0099706C" w:rsidP="009F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52DC" w14:textId="1495CA79" w:rsidR="009F1739" w:rsidRDefault="00341A12">
    <w:pPr>
      <w:pStyle w:val="Encabezado"/>
    </w:pPr>
    <w:r>
      <w:rPr>
        <w:noProof/>
      </w:rPr>
      <w:pict w14:anchorId="51853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4204" o:spid="_x0000_s1026" type="#_x0000_t75" style="position:absolute;margin-left:0;margin-top:0;width:481.9pt;height:111.45pt;z-index:-251657216;mso-position-horizontal:center;mso-position-horizontal-relative:margin;mso-position-vertical:center;mso-position-vertical-relative:margin" o:allowincell="f">
          <v:imagedata r:id="rId1" o:title="descarga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057C" w14:textId="7DDA986F" w:rsidR="009F1739" w:rsidRDefault="00341A12">
    <w:pPr>
      <w:pStyle w:val="Encabezado"/>
    </w:pPr>
    <w:r>
      <w:rPr>
        <w:noProof/>
      </w:rPr>
      <w:pict w14:anchorId="4616D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4205" o:spid="_x0000_s1027" type="#_x0000_t75" style="position:absolute;margin-left:0;margin-top:0;width:481.9pt;height:111.45pt;z-index:-251656192;mso-position-horizontal:center;mso-position-horizontal-relative:margin;mso-position-vertical:center;mso-position-vertical-relative:margin" o:allowincell="f">
          <v:imagedata r:id="rId1" o:title="descarga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3749" w14:textId="07718CB8" w:rsidR="009F1739" w:rsidRDefault="00341A12">
    <w:pPr>
      <w:pStyle w:val="Encabezado"/>
    </w:pPr>
    <w:r>
      <w:rPr>
        <w:noProof/>
      </w:rPr>
      <w:pict w14:anchorId="2A302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4203" o:spid="_x0000_s1025" type="#_x0000_t75" style="position:absolute;margin-left:0;margin-top:0;width:481.9pt;height:111.45pt;z-index:-251658240;mso-position-horizontal:center;mso-position-horizontal-relative:margin;mso-position-vertical:center;mso-position-vertical-relative:margin" o:allowincell="f">
          <v:imagedata r:id="rId1" o:title="descarga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E6B"/>
    <w:multiLevelType w:val="hybridMultilevel"/>
    <w:tmpl w:val="7340F39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B2C"/>
    <w:multiLevelType w:val="hybridMultilevel"/>
    <w:tmpl w:val="4EAC715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41E21"/>
    <w:multiLevelType w:val="hybridMultilevel"/>
    <w:tmpl w:val="095094B4"/>
    <w:lvl w:ilvl="0" w:tplc="300A0013">
      <w:start w:val="1"/>
      <w:numFmt w:val="upperRoman"/>
      <w:lvlText w:val="%1."/>
      <w:lvlJc w:val="righ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52318"/>
    <w:multiLevelType w:val="hybridMultilevel"/>
    <w:tmpl w:val="F7541A3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F461D"/>
    <w:multiLevelType w:val="hybridMultilevel"/>
    <w:tmpl w:val="511C21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0445"/>
    <w:multiLevelType w:val="hybridMultilevel"/>
    <w:tmpl w:val="E32CD30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0E2E6A"/>
    <w:multiLevelType w:val="hybridMultilevel"/>
    <w:tmpl w:val="2278A4A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D22408">
      <w:start w:val="1"/>
      <w:numFmt w:val="decimal"/>
      <w:lvlText w:val="%2."/>
      <w:lvlJc w:val="left"/>
      <w:pPr>
        <w:ind w:left="2415" w:hanging="61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646F2C"/>
    <w:multiLevelType w:val="hybridMultilevel"/>
    <w:tmpl w:val="53A0BAD0"/>
    <w:lvl w:ilvl="0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73F80"/>
    <w:multiLevelType w:val="hybridMultilevel"/>
    <w:tmpl w:val="589CE0D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A2B08"/>
    <w:multiLevelType w:val="hybridMultilevel"/>
    <w:tmpl w:val="2C783D34"/>
    <w:lvl w:ilvl="0" w:tplc="300A0013">
      <w:start w:val="1"/>
      <w:numFmt w:val="upperRoman"/>
      <w:lvlText w:val="%1."/>
      <w:lvlJc w:val="righ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E172A8"/>
    <w:multiLevelType w:val="hybridMultilevel"/>
    <w:tmpl w:val="EBE077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B1884"/>
    <w:multiLevelType w:val="hybridMultilevel"/>
    <w:tmpl w:val="533C85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87B4D"/>
    <w:multiLevelType w:val="hybridMultilevel"/>
    <w:tmpl w:val="469C30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8030E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2FA8"/>
    <w:multiLevelType w:val="hybridMultilevel"/>
    <w:tmpl w:val="1800237C"/>
    <w:lvl w:ilvl="0" w:tplc="3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322273F"/>
    <w:multiLevelType w:val="hybridMultilevel"/>
    <w:tmpl w:val="BFDA84F2"/>
    <w:lvl w:ilvl="0" w:tplc="3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3444860"/>
    <w:multiLevelType w:val="hybridMultilevel"/>
    <w:tmpl w:val="92067580"/>
    <w:lvl w:ilvl="0" w:tplc="EAECEC5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F57A0"/>
    <w:multiLevelType w:val="hybridMultilevel"/>
    <w:tmpl w:val="4EA0D2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4750E"/>
    <w:multiLevelType w:val="hybridMultilevel"/>
    <w:tmpl w:val="A59005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6230"/>
    <w:multiLevelType w:val="hybridMultilevel"/>
    <w:tmpl w:val="4398B3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26295">
    <w:abstractNumId w:val="4"/>
  </w:num>
  <w:num w:numId="2" w16cid:durableId="1516262838">
    <w:abstractNumId w:val="15"/>
  </w:num>
  <w:num w:numId="3" w16cid:durableId="413165120">
    <w:abstractNumId w:val="12"/>
  </w:num>
  <w:num w:numId="4" w16cid:durableId="2041466564">
    <w:abstractNumId w:val="2"/>
  </w:num>
  <w:num w:numId="5" w16cid:durableId="1186142045">
    <w:abstractNumId w:val="6"/>
  </w:num>
  <w:num w:numId="6" w16cid:durableId="2041277662">
    <w:abstractNumId w:val="17"/>
  </w:num>
  <w:num w:numId="7" w16cid:durableId="1594631820">
    <w:abstractNumId w:val="0"/>
  </w:num>
  <w:num w:numId="8" w16cid:durableId="1941570638">
    <w:abstractNumId w:val="9"/>
  </w:num>
  <w:num w:numId="9" w16cid:durableId="117573210">
    <w:abstractNumId w:val="10"/>
  </w:num>
  <w:num w:numId="10" w16cid:durableId="688719134">
    <w:abstractNumId w:val="3"/>
  </w:num>
  <w:num w:numId="11" w16cid:durableId="1985347786">
    <w:abstractNumId w:val="16"/>
  </w:num>
  <w:num w:numId="12" w16cid:durableId="78185560">
    <w:abstractNumId w:val="5"/>
  </w:num>
  <w:num w:numId="13" w16cid:durableId="1190603030">
    <w:abstractNumId w:val="18"/>
  </w:num>
  <w:num w:numId="14" w16cid:durableId="1628269233">
    <w:abstractNumId w:val="14"/>
  </w:num>
  <w:num w:numId="15" w16cid:durableId="827138285">
    <w:abstractNumId w:val="11"/>
  </w:num>
  <w:num w:numId="16" w16cid:durableId="76947421">
    <w:abstractNumId w:val="13"/>
  </w:num>
  <w:num w:numId="17" w16cid:durableId="20321599">
    <w:abstractNumId w:val="7"/>
  </w:num>
  <w:num w:numId="18" w16cid:durableId="1202940979">
    <w:abstractNumId w:val="8"/>
  </w:num>
  <w:num w:numId="19" w16cid:durableId="127436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BF"/>
    <w:rsid w:val="000004F3"/>
    <w:rsid w:val="00021514"/>
    <w:rsid w:val="000F6B20"/>
    <w:rsid w:val="001058B5"/>
    <w:rsid w:val="00145A05"/>
    <w:rsid w:val="00241182"/>
    <w:rsid w:val="002831BF"/>
    <w:rsid w:val="002867CA"/>
    <w:rsid w:val="002A377D"/>
    <w:rsid w:val="002B1DA6"/>
    <w:rsid w:val="00341A12"/>
    <w:rsid w:val="00357684"/>
    <w:rsid w:val="003B1E81"/>
    <w:rsid w:val="003D61AA"/>
    <w:rsid w:val="00526820"/>
    <w:rsid w:val="00551B4A"/>
    <w:rsid w:val="00606083"/>
    <w:rsid w:val="00632BAB"/>
    <w:rsid w:val="00735DF1"/>
    <w:rsid w:val="007D0B58"/>
    <w:rsid w:val="0082609F"/>
    <w:rsid w:val="008425D9"/>
    <w:rsid w:val="008F11B5"/>
    <w:rsid w:val="00922D85"/>
    <w:rsid w:val="00966FDB"/>
    <w:rsid w:val="009702E9"/>
    <w:rsid w:val="0099706C"/>
    <w:rsid w:val="009A4E6D"/>
    <w:rsid w:val="009F1739"/>
    <w:rsid w:val="00AB6AF7"/>
    <w:rsid w:val="00AC31F9"/>
    <w:rsid w:val="00B17B35"/>
    <w:rsid w:val="00B57D45"/>
    <w:rsid w:val="00B666CC"/>
    <w:rsid w:val="00BF7843"/>
    <w:rsid w:val="00CB1274"/>
    <w:rsid w:val="00CF10CC"/>
    <w:rsid w:val="00CF175A"/>
    <w:rsid w:val="00DE6366"/>
    <w:rsid w:val="00EA0C06"/>
    <w:rsid w:val="00F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F491E8"/>
  <w15:chartTrackingRefBased/>
  <w15:docId w15:val="{176343BE-FC25-4EBF-91FB-33E56CF2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1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17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F1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739"/>
  </w:style>
  <w:style w:type="paragraph" w:styleId="Piedepgina">
    <w:name w:val="footer"/>
    <w:basedOn w:val="Normal"/>
    <w:link w:val="PiedepginaCar"/>
    <w:uiPriority w:val="99"/>
    <w:unhideWhenUsed/>
    <w:rsid w:val="009F1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7604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Mero</dc:creator>
  <cp:keywords/>
  <dc:description/>
  <cp:lastModifiedBy>TPM - Maria Fernanda Garcia (Asistente Administrativo)</cp:lastModifiedBy>
  <cp:revision>2</cp:revision>
  <dcterms:created xsi:type="dcterms:W3CDTF">2024-04-30T19:42:00Z</dcterms:created>
  <dcterms:modified xsi:type="dcterms:W3CDTF">2024-04-30T19:42:00Z</dcterms:modified>
</cp:coreProperties>
</file>